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15" w:rsidRPr="00B67F15" w:rsidRDefault="00B67F15" w:rsidP="00177433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b/>
          <w:bCs/>
          <w:color w:val="F04973"/>
          <w:sz w:val="30"/>
          <w:szCs w:val="30"/>
          <w:lang w:eastAsia="ru-RU"/>
        </w:rPr>
      </w:pPr>
      <w:r w:rsidRPr="00B67F15">
        <w:rPr>
          <w:rFonts w:ascii="Arial" w:eastAsia="Times New Roman" w:hAnsi="Arial" w:cs="Arial"/>
          <w:b/>
          <w:bCs/>
          <w:color w:val="F04973"/>
          <w:sz w:val="30"/>
          <w:szCs w:val="30"/>
          <w:lang w:eastAsia="ru-RU"/>
        </w:rPr>
        <w:t>Сведения об образовательной организации</w:t>
      </w:r>
    </w:p>
    <w:p w:rsidR="00B67F15" w:rsidRPr="00B67F15" w:rsidRDefault="00B67F15" w:rsidP="00B67F15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F3D45"/>
          <w:sz w:val="23"/>
          <w:szCs w:val="23"/>
          <w:lang w:eastAsia="ru-RU"/>
        </w:rPr>
      </w:pPr>
    </w:p>
    <w:p w:rsidR="00FC0E47" w:rsidRDefault="00FC0E47" w:rsidP="00B67F15">
      <w:pPr>
        <w:spacing w:after="0" w:line="375" w:lineRule="atLeast"/>
        <w:jc w:val="center"/>
        <w:rPr>
          <w:rFonts w:ascii="Arial" w:eastAsia="Times New Roman" w:hAnsi="Arial" w:cs="Arial"/>
          <w:b/>
          <w:bCs/>
          <w:color w:val="365746"/>
          <w:sz w:val="23"/>
          <w:szCs w:val="23"/>
          <w:lang w:eastAsia="ru-RU"/>
        </w:rPr>
      </w:pPr>
    </w:p>
    <w:p w:rsidR="00FC0E47" w:rsidRDefault="00FC0E47" w:rsidP="00B67F15">
      <w:pPr>
        <w:spacing w:after="0" w:line="375" w:lineRule="atLeast"/>
        <w:jc w:val="center"/>
        <w:rPr>
          <w:rFonts w:ascii="Arial" w:eastAsia="Times New Roman" w:hAnsi="Arial" w:cs="Arial"/>
          <w:b/>
          <w:bCs/>
          <w:color w:val="365746"/>
          <w:sz w:val="23"/>
          <w:szCs w:val="23"/>
          <w:lang w:eastAsia="ru-RU"/>
        </w:rPr>
      </w:pPr>
    </w:p>
    <w:p w:rsidR="00FC0E47" w:rsidRDefault="00FC0E47" w:rsidP="00B67F15">
      <w:pPr>
        <w:spacing w:after="0" w:line="375" w:lineRule="atLeast"/>
        <w:jc w:val="center"/>
        <w:rPr>
          <w:rFonts w:ascii="Arial" w:eastAsia="Times New Roman" w:hAnsi="Arial" w:cs="Arial"/>
          <w:b/>
          <w:bCs/>
          <w:color w:val="365746"/>
          <w:sz w:val="23"/>
          <w:szCs w:val="23"/>
          <w:lang w:eastAsia="ru-RU"/>
        </w:rPr>
      </w:pPr>
    </w:p>
    <w:p w:rsidR="00FC0E47" w:rsidRDefault="00FC0E47" w:rsidP="00B67F15">
      <w:pPr>
        <w:spacing w:after="0" w:line="375" w:lineRule="atLeast"/>
        <w:jc w:val="center"/>
        <w:rPr>
          <w:rFonts w:ascii="Arial" w:eastAsia="Times New Roman" w:hAnsi="Arial" w:cs="Arial"/>
          <w:b/>
          <w:bCs/>
          <w:color w:val="365746"/>
          <w:sz w:val="23"/>
          <w:szCs w:val="23"/>
          <w:lang w:eastAsia="ru-RU"/>
        </w:rPr>
      </w:pPr>
    </w:p>
    <w:p w:rsidR="00B67F15" w:rsidRPr="00B67F15" w:rsidRDefault="00B67F15" w:rsidP="00B67F15">
      <w:pPr>
        <w:spacing w:after="0" w:line="375" w:lineRule="atLeast"/>
        <w:jc w:val="center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bookmarkStart w:id="0" w:name="_GoBack"/>
      <w:bookmarkEnd w:id="0"/>
      <w:r w:rsidRPr="00B67F15">
        <w:rPr>
          <w:rFonts w:ascii="Arial" w:eastAsia="Times New Roman" w:hAnsi="Arial" w:cs="Arial"/>
          <w:b/>
          <w:bCs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Уважаемые заявители!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В целях повышения качества и доступности муниципальных (государственных) услуг, предоставляемых </w:t>
      </w:r>
      <w:r w:rsidRPr="00B67F15">
        <w:rPr>
          <w:rFonts w:ascii="Arial" w:eastAsia="Times New Roman" w:hAnsi="Arial" w:cs="Arial"/>
          <w:i/>
          <w:iCs/>
          <w:color w:val="365746"/>
          <w:sz w:val="24"/>
          <w:szCs w:val="24"/>
          <w:lang w:eastAsia="ru-RU"/>
        </w:rPr>
        <w:t>Управлением образования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, прием заявлений и выдача результата предоставления услуг(и) «</w:t>
      </w:r>
      <w:r w:rsidRPr="00B67F15">
        <w:rPr>
          <w:rFonts w:ascii="Arial" w:eastAsia="Times New Roman" w:hAnsi="Arial" w:cs="Arial"/>
          <w:i/>
          <w:iCs/>
          <w:color w:val="365746"/>
          <w:sz w:val="24"/>
          <w:szCs w:val="24"/>
          <w:lang w:eastAsia="ru-RU"/>
        </w:rPr>
        <w:t>Прием заявлений, постановка на учет и зачисление детей в детские сады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» дополнительно осуществляется в Муниципальном бюджетном учреждении «Многофункциональный центр предоставления государственных и муниципальных услуг муниципального образования «город Екатеринбург» и его отделениях </w:t>
      </w:r>
      <w:hyperlink r:id="rId5" w:history="1">
        <w:r w:rsidRPr="00B67F15">
          <w:rPr>
            <w:rFonts w:ascii="Arial" w:eastAsia="Times New Roman" w:hAnsi="Arial" w:cs="Arial"/>
            <w:color w:val="F34770"/>
            <w:sz w:val="23"/>
            <w:szCs w:val="23"/>
            <w:u w:val="single"/>
            <w:lang w:eastAsia="ru-RU"/>
          </w:rPr>
          <w:t>(логотип МФЦ)</w:t>
        </w:r>
      </w:hyperlink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.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Адрес: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г. Екатеринбург, ул. Вайнера, дом 9а, вход БТИ, 2 этаж, окна 9 – 11,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Режим работы: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с понедельника по пятницу – с 8:00 до 19:00, без перерыва,  в субботу – с 9:00 до 17:00, без перерыва, воскресенье – выходной.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Отделение в Октябрьском районе г. Екатеринбурга: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ул. Мичурина, 207,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Отделение в Чкаловском районе г. Екатеринбурга: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ул. Белинского, 206.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Режим работы: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с понедельника по пятницу – с 8:00 до 20:00, без перерыва, </w:t>
      </w: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br/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в субботу и воскресенье – с 9:00 до 18:00, без перерыва.</w:t>
      </w:r>
    </w:p>
    <w:p w:rsidR="00B67F15" w:rsidRPr="00B67F15" w:rsidRDefault="00B67F15" w:rsidP="00B67F15">
      <w:pPr>
        <w:spacing w:after="0"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Телефон для справок: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(343) 237-30-90.</w:t>
      </w:r>
    </w:p>
    <w:p w:rsidR="00B67F15" w:rsidRPr="00B67F15" w:rsidRDefault="00B67F15" w:rsidP="00B67F15">
      <w:pPr>
        <w:spacing w:line="375" w:lineRule="atLeast"/>
        <w:jc w:val="both"/>
        <w:rPr>
          <w:rFonts w:ascii="Arial" w:eastAsia="Times New Roman" w:hAnsi="Arial" w:cs="Arial"/>
          <w:color w:val="365746"/>
          <w:sz w:val="23"/>
          <w:szCs w:val="23"/>
          <w:lang w:eastAsia="ru-RU"/>
        </w:rPr>
      </w:pPr>
      <w:r w:rsidRPr="00B67F15">
        <w:rPr>
          <w:rFonts w:ascii="Arial" w:eastAsia="Times New Roman" w:hAnsi="Arial" w:cs="Arial"/>
          <w:color w:val="365746"/>
          <w:sz w:val="23"/>
          <w:szCs w:val="23"/>
          <w:lang w:eastAsia="ru-RU"/>
        </w:rPr>
        <w:t> </w:t>
      </w:r>
      <w:r w:rsidRPr="00B67F15">
        <w:rPr>
          <w:rFonts w:ascii="Arial" w:eastAsia="Times New Roman" w:hAnsi="Arial" w:cs="Arial"/>
          <w:b/>
          <w:bCs/>
          <w:color w:val="365746"/>
          <w:sz w:val="24"/>
          <w:szCs w:val="24"/>
          <w:lang w:eastAsia="ru-RU"/>
        </w:rPr>
        <w:t>Электронная почта:</w:t>
      </w:r>
      <w:r w:rsidRPr="00B67F15">
        <w:rPr>
          <w:rFonts w:ascii="Arial" w:eastAsia="Times New Roman" w:hAnsi="Arial" w:cs="Arial"/>
          <w:color w:val="365746"/>
          <w:sz w:val="24"/>
          <w:szCs w:val="24"/>
          <w:lang w:eastAsia="ru-RU"/>
        </w:rPr>
        <w:t> </w:t>
      </w:r>
      <w:hyperlink r:id="rId6" w:history="1">
        <w:r w:rsidRPr="00B67F15">
          <w:rPr>
            <w:rFonts w:ascii="Arial" w:eastAsia="Times New Roman" w:hAnsi="Arial" w:cs="Arial"/>
            <w:color w:val="F34770"/>
            <w:sz w:val="23"/>
            <w:szCs w:val="23"/>
            <w:u w:val="single"/>
            <w:lang w:eastAsia="ru-RU"/>
          </w:rPr>
          <w:t>mfc@ekadm.ru</w:t>
        </w:r>
      </w:hyperlink>
    </w:p>
    <w:p w:rsidR="00C86F7E" w:rsidRDefault="00C86F7E"/>
    <w:sectPr w:rsidR="00C8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15"/>
    <w:rsid w:val="00177433"/>
    <w:rsid w:val="00B67F15"/>
    <w:rsid w:val="00C86F7E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fc@ekadm.ru" TargetMode="External"/><Relationship Id="rId5" Type="http://schemas.openxmlformats.org/officeDocument/2006/relationships/hyperlink" Target="http://103.tvoysadik.ru/get_file.php?id=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2014-10-29T08:01:00Z</dcterms:created>
  <dcterms:modified xsi:type="dcterms:W3CDTF">2014-10-29T08:04:00Z</dcterms:modified>
</cp:coreProperties>
</file>